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CD" w:rsidRDefault="000778CD">
      <w:pPr>
        <w:jc w:val="center"/>
        <w:rPr>
          <w:rFonts w:ascii="Times New Roman" w:hAnsi="Times New Roman"/>
          <w:b/>
          <w:bCs/>
        </w:rPr>
      </w:pPr>
    </w:p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 w:rsidP="00FC1D5B">
      <w:pPr>
        <w:pStyle w:val="aa"/>
        <w:jc w:val="both"/>
        <w:rPr>
          <w:rStyle w:val="a9"/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>
        <w:rPr>
          <w:rFonts w:ascii="Times New Roman" w:hAnsi="Times New Roman"/>
          <w:b/>
          <w:bCs/>
        </w:rPr>
        <w:t xml:space="preserve">по 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</w:t>
      </w:r>
      <w:r w:rsidR="00C56DAA" w:rsidRPr="00C56DAA">
        <w:rPr>
          <w:rFonts w:ascii="Times New Roman" w:hAnsi="Times New Roman"/>
          <w:b/>
        </w:rPr>
        <w:t>«</w:t>
      </w:r>
      <w:r w:rsidR="00FC1D5B" w:rsidRPr="00FC1D5B">
        <w:rPr>
          <w:rFonts w:ascii="Times New Roman" w:hAnsi="Times New Roman"/>
          <w:b/>
        </w:rPr>
        <w:t>О внесении изменений в постановление Правительства</w:t>
      </w:r>
      <w:r w:rsidR="00FC1D5B">
        <w:rPr>
          <w:rFonts w:ascii="Times New Roman" w:hAnsi="Times New Roman"/>
          <w:b/>
        </w:rPr>
        <w:t xml:space="preserve"> </w:t>
      </w:r>
      <w:r w:rsidR="00FC1D5B" w:rsidRPr="00FC1D5B">
        <w:rPr>
          <w:rFonts w:ascii="Times New Roman" w:hAnsi="Times New Roman"/>
          <w:b/>
        </w:rPr>
        <w:t>Белгородской области от 13 июля 2009 года № 250-пп</w:t>
      </w:r>
      <w:r w:rsidR="00C56DAA" w:rsidRPr="00C56DAA">
        <w:rPr>
          <w:rFonts w:ascii="Times New Roman" w:hAnsi="Times New Roman"/>
          <w:b/>
        </w:rPr>
        <w:t>»</w:t>
      </w:r>
      <w:r w:rsidR="00C56DAA">
        <w:rPr>
          <w:rFonts w:ascii="Times New Roman" w:hAnsi="Times New Roman"/>
        </w:rPr>
        <w:t>,</w:t>
      </w:r>
      <w:r w:rsidR="00C56DAA" w:rsidRPr="00C56D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>
        <w:rPr>
          <w:rStyle w:val="a9"/>
          <w:rFonts w:ascii="Times New Roman" w:hAnsi="Times New Roman"/>
        </w:rPr>
        <w:t>на предмет его влияния на конкуренцию.</w:t>
      </w:r>
    </w:p>
    <w:p w:rsidR="002F7584" w:rsidRDefault="004069D2" w:rsidP="000778CD">
      <w:pPr>
        <w:pStyle w:val="aa"/>
        <w:spacing w:after="0" w:line="240" w:lineRule="auto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0778CD">
      <w:pPr>
        <w:pStyle w:val="aa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Default="004069D2" w:rsidP="000778CD">
      <w:pPr>
        <w:pStyle w:val="aa"/>
        <w:spacing w:after="0" w:line="240" w:lineRule="auto"/>
        <w:jc w:val="both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Сроки приема предложений и замечаний</w:t>
      </w:r>
      <w:r w:rsidRPr="009D51B6">
        <w:rPr>
          <w:rFonts w:ascii="Times New Roman" w:hAnsi="Times New Roman"/>
        </w:rPr>
        <w:t xml:space="preserve">: с </w:t>
      </w:r>
      <w:r w:rsidR="00FC1D5B">
        <w:rPr>
          <w:rFonts w:ascii="Times New Roman" w:hAnsi="Times New Roman"/>
        </w:rPr>
        <w:t>22</w:t>
      </w:r>
      <w:r w:rsidRPr="009D51B6">
        <w:rPr>
          <w:rFonts w:ascii="Times New Roman" w:hAnsi="Times New Roman"/>
        </w:rPr>
        <w:t>.0</w:t>
      </w:r>
      <w:r w:rsidR="00861897">
        <w:rPr>
          <w:rFonts w:ascii="Times New Roman" w:hAnsi="Times New Roman"/>
        </w:rPr>
        <w:t>6</w:t>
      </w:r>
      <w:r w:rsidRPr="009D51B6">
        <w:rPr>
          <w:rFonts w:ascii="Times New Roman" w:hAnsi="Times New Roman"/>
        </w:rPr>
        <w:t>.202</w:t>
      </w:r>
      <w:r w:rsidR="00521052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 xml:space="preserve"> до </w:t>
      </w:r>
      <w:r w:rsidR="00FC1D5B">
        <w:rPr>
          <w:rFonts w:ascii="Times New Roman" w:hAnsi="Times New Roman"/>
        </w:rPr>
        <w:t>28</w:t>
      </w:r>
      <w:r w:rsidRPr="009D51B6">
        <w:rPr>
          <w:rFonts w:ascii="Times New Roman" w:hAnsi="Times New Roman"/>
        </w:rPr>
        <w:t>.0</w:t>
      </w:r>
      <w:r w:rsidR="00861897">
        <w:rPr>
          <w:rFonts w:ascii="Times New Roman" w:hAnsi="Times New Roman"/>
        </w:rPr>
        <w:t>6</w:t>
      </w:r>
      <w:r w:rsidRPr="009D51B6">
        <w:rPr>
          <w:rFonts w:ascii="Times New Roman" w:hAnsi="Times New Roman"/>
        </w:rPr>
        <w:t>.202</w:t>
      </w:r>
      <w:r w:rsidR="00521052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>.</w:t>
      </w:r>
    </w:p>
    <w:p w:rsidR="002F7584" w:rsidRDefault="004069D2" w:rsidP="000778CD">
      <w:pPr>
        <w:pStyle w:val="aa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>
        <w:rPr>
          <w:rFonts w:ascii="Times New Roman" w:hAnsi="Times New Roman"/>
        </w:rPr>
        <w:t>управлением культуры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законодательства, </w:t>
      </w:r>
      <w:r w:rsidRPr="00DE68A6">
        <w:rPr>
          <w:rFonts w:ascii="Times New Roman" w:hAnsi="Times New Roman"/>
        </w:rPr>
        <w:t xml:space="preserve">который до </w:t>
      </w:r>
      <w:r w:rsidR="00DE68A6" w:rsidRPr="00DE68A6">
        <w:rPr>
          <w:rFonts w:ascii="Times New Roman" w:hAnsi="Times New Roman"/>
        </w:rPr>
        <w:t>10</w:t>
      </w:r>
      <w:r w:rsidRPr="00DE68A6">
        <w:rPr>
          <w:rFonts w:ascii="Times New Roman" w:hAnsi="Times New Roman"/>
        </w:rPr>
        <w:t>.0</w:t>
      </w:r>
      <w:r w:rsidR="00DE68A6" w:rsidRPr="00DE68A6">
        <w:rPr>
          <w:rFonts w:ascii="Times New Roman" w:hAnsi="Times New Roman"/>
        </w:rPr>
        <w:t>2</w:t>
      </w:r>
      <w:r w:rsidRPr="00DE68A6">
        <w:rPr>
          <w:rFonts w:ascii="Times New Roman" w:hAnsi="Times New Roman"/>
        </w:rPr>
        <w:t>.202</w:t>
      </w:r>
      <w:r w:rsidR="00D92401" w:rsidRPr="00DE68A6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года в составе ежегодного доклада об антимонопольном комплаенсе будет размещен на официальном 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 xml:space="preserve">Белгородской области в разделе «Антимонопольный </w:t>
      </w:r>
      <w:proofErr w:type="spellStart"/>
      <w:r>
        <w:rPr>
          <w:rFonts w:ascii="Times New Roman" w:hAnsi="Times New Roman"/>
        </w:rPr>
        <w:t>комплаенс</w:t>
      </w:r>
      <w:proofErr w:type="spellEnd"/>
      <w:r>
        <w:rPr>
          <w:rFonts w:ascii="Times New Roman" w:hAnsi="Times New Roman"/>
        </w:rPr>
        <w:t>».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 w:rsidP="00412A9C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Обоснование необходимости реализации предлагаемых решений посредством принятия </w:t>
      </w:r>
      <w:r w:rsidRPr="00B86B3A">
        <w:rPr>
          <w:rFonts w:ascii="Times New Roman" w:hAnsi="Times New Roman"/>
        </w:rPr>
        <w:t xml:space="preserve">нормативного правового акта, в том числе их влияние на конкуренцию, в формате </w:t>
      </w:r>
      <w:proofErr w:type="spellStart"/>
      <w:r w:rsidRPr="00B86B3A">
        <w:rPr>
          <w:rFonts w:ascii="Times New Roman" w:hAnsi="Times New Roman"/>
        </w:rPr>
        <w:t>word</w:t>
      </w:r>
      <w:proofErr w:type="spellEnd"/>
      <w:r w:rsidR="002B19AB">
        <w:rPr>
          <w:rFonts w:ascii="Times New Roman" w:hAnsi="Times New Roman"/>
        </w:rPr>
        <w:t>.</w:t>
      </w:r>
    </w:p>
    <w:p w:rsidR="00D24E9C" w:rsidRDefault="001B2BCB" w:rsidP="00D24E9C">
      <w:pPr>
        <w:spacing w:line="288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24E9C" w:rsidRPr="00D24E9C">
        <w:rPr>
          <w:rFonts w:ascii="Times New Roman" w:hAnsi="Times New Roman"/>
        </w:rPr>
        <w:t xml:space="preserve">. Текст действующего </w:t>
      </w:r>
      <w:r w:rsidR="0020026A" w:rsidRPr="0020026A">
        <w:rPr>
          <w:rFonts w:ascii="Times New Roman CYR" w:hAnsi="Times New Roman CYR" w:cs="Times New Roman CYR"/>
          <w:color w:val="auto"/>
        </w:rPr>
        <w:t>постановлени</w:t>
      </w:r>
      <w:r w:rsidR="0020026A">
        <w:rPr>
          <w:rFonts w:ascii="Times New Roman CYR" w:hAnsi="Times New Roman CYR" w:cs="Times New Roman CYR"/>
          <w:color w:val="auto"/>
        </w:rPr>
        <w:t>я</w:t>
      </w:r>
      <w:r w:rsidR="0020026A" w:rsidRPr="0020026A">
        <w:rPr>
          <w:rFonts w:ascii="Times New Roman CYR" w:hAnsi="Times New Roman CYR" w:cs="Times New Roman CYR"/>
          <w:color w:val="auto"/>
        </w:rPr>
        <w:t xml:space="preserve"> Правительства Белгородской области от 13 июля 2009</w:t>
      </w:r>
      <w:r w:rsidR="0020026A">
        <w:rPr>
          <w:rFonts w:ascii="Times New Roman CYR" w:hAnsi="Times New Roman CYR" w:cs="Times New Roman CYR"/>
          <w:color w:val="auto"/>
        </w:rPr>
        <w:t> </w:t>
      </w:r>
      <w:r w:rsidR="0020026A" w:rsidRPr="0020026A">
        <w:rPr>
          <w:rFonts w:ascii="Times New Roman CYR" w:hAnsi="Times New Roman CYR" w:cs="Times New Roman CYR"/>
          <w:color w:val="auto"/>
        </w:rPr>
        <w:t>года № 250-пп «Об утверждении Положения об оплате труда работников государственных (областных) учреждений культуры Белгородской области»</w:t>
      </w:r>
      <w:r w:rsidR="0020026A">
        <w:rPr>
          <w:rFonts w:ascii="Times New Roman CYR" w:hAnsi="Times New Roman CYR" w:cs="Times New Roman CYR"/>
          <w:color w:val="auto"/>
        </w:rPr>
        <w:t xml:space="preserve">, </w:t>
      </w:r>
      <w:r w:rsidR="00D24E9C" w:rsidRPr="00D24E9C">
        <w:rPr>
          <w:rFonts w:ascii="Times New Roman" w:hAnsi="Times New Roman"/>
        </w:rPr>
        <w:t xml:space="preserve">в формате </w:t>
      </w:r>
      <w:bookmarkStart w:id="0" w:name="__DdeLink__324_1022724944"/>
      <w:r w:rsidR="00D24E9C" w:rsidRPr="00D24E9C">
        <w:rPr>
          <w:rFonts w:ascii="Times New Roman" w:hAnsi="Times New Roman"/>
        </w:rPr>
        <w:t>P</w:t>
      </w:r>
      <w:bookmarkEnd w:id="0"/>
      <w:r w:rsidR="00D24E9C" w:rsidRPr="00D24E9C">
        <w:rPr>
          <w:rFonts w:ascii="Times New Roman" w:hAnsi="Times New Roman"/>
        </w:rPr>
        <w:t>DF</w:t>
      </w:r>
      <w:r w:rsidR="0020026A">
        <w:rPr>
          <w:rFonts w:ascii="Times New Roman" w:hAnsi="Times New Roman"/>
        </w:rPr>
        <w:t>.</w:t>
      </w:r>
    </w:p>
    <w:p w:rsidR="0020026A" w:rsidRPr="00D24E9C" w:rsidRDefault="0020026A" w:rsidP="00D24E9C">
      <w:pPr>
        <w:spacing w:line="288" w:lineRule="auto"/>
        <w:jc w:val="both"/>
      </w:pPr>
      <w:bookmarkStart w:id="1" w:name="_GoBack"/>
      <w:bookmarkEnd w:id="1"/>
    </w:p>
    <w:p w:rsidR="002F7584" w:rsidRPr="00412A9C" w:rsidRDefault="004069D2" w:rsidP="00412A9C">
      <w:pPr>
        <w:pStyle w:val="aa"/>
        <w:spacing w:after="26"/>
        <w:jc w:val="both"/>
        <w:rPr>
          <w:rFonts w:ascii="Times New Roman" w:hAnsi="Times New Roman"/>
        </w:rPr>
      </w:pPr>
      <w:r w:rsidRPr="00412A9C">
        <w:tab/>
      </w:r>
      <w:r w:rsidRPr="00412A9C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412A9C">
        <w:rPr>
          <w:rFonts w:ascii="Times New Roman" w:hAnsi="Times New Roman"/>
        </w:rPr>
        <w:t xml:space="preserve">управления культуры </w:t>
      </w:r>
      <w:r w:rsidRPr="00412A9C">
        <w:rPr>
          <w:rFonts w:ascii="Times New Roman" w:hAnsi="Times New Roman"/>
        </w:rPr>
        <w:t xml:space="preserve">Белгородской области, раздел «Антимонопольный </w:t>
      </w:r>
      <w:proofErr w:type="spellStart"/>
      <w:r w:rsidRPr="00412A9C">
        <w:rPr>
          <w:rFonts w:ascii="Times New Roman" w:hAnsi="Times New Roman"/>
        </w:rPr>
        <w:t>комплаенс</w:t>
      </w:r>
      <w:proofErr w:type="spellEnd"/>
      <w:r w:rsidRPr="00412A9C">
        <w:rPr>
          <w:rFonts w:ascii="Times New Roman" w:hAnsi="Times New Roman"/>
        </w:rPr>
        <w:t xml:space="preserve">»: </w:t>
      </w:r>
      <w:hyperlink r:id="rId4" w:history="1">
        <w:r w:rsidR="00412A9C" w:rsidRPr="00412A9C">
          <w:rPr>
            <w:rFonts w:ascii="Times New Roman" w:hAnsi="Times New Roman"/>
          </w:rPr>
          <w:t>http://www.belkult.ru/deyatelnost/antimonopolnyj-komplaens/</w:t>
        </w:r>
      </w:hyperlink>
      <w:r w:rsidR="00412A9C">
        <w:rPr>
          <w:rFonts w:ascii="Times New Roman" w:hAnsi="Times New Roman"/>
        </w:rPr>
        <w:t xml:space="preserve">  </w:t>
      </w:r>
      <w:r w:rsidR="00412A9C" w:rsidRPr="00412A9C">
        <w:rPr>
          <w:rFonts w:ascii="Times New Roman" w:hAnsi="Times New Roman"/>
        </w:rPr>
        <w:t xml:space="preserve"> 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7961BD">
        <w:rPr>
          <w:rFonts w:ascii="Times New Roman" w:hAnsi="Times New Roman"/>
        </w:rPr>
        <w:t>начальник отдела социально-экономической деятельности и материально-технического обеспечения управления культуры области Григорьева</w:t>
      </w:r>
      <w:r w:rsidR="00F55A9C">
        <w:rPr>
          <w:rFonts w:ascii="Times New Roman" w:hAnsi="Times New Roman"/>
        </w:rPr>
        <w:t> </w:t>
      </w:r>
      <w:r w:rsidR="007961BD">
        <w:rPr>
          <w:rFonts w:ascii="Times New Roman" w:hAnsi="Times New Roman"/>
        </w:rPr>
        <w:t>Ирина</w:t>
      </w:r>
      <w:r w:rsidR="00F55A9C">
        <w:rPr>
          <w:rFonts w:ascii="Times New Roman" w:hAnsi="Times New Roman"/>
        </w:rPr>
        <w:t> </w:t>
      </w:r>
      <w:r w:rsidR="007961BD">
        <w:rPr>
          <w:rFonts w:ascii="Times New Roman" w:hAnsi="Times New Roman"/>
        </w:rPr>
        <w:t>Викторовна</w:t>
      </w:r>
      <w:r w:rsidRPr="00846414">
        <w:rPr>
          <w:rFonts w:ascii="Times New Roman" w:hAnsi="Times New Roman"/>
        </w:rPr>
        <w:t>, телефон 2</w:t>
      </w:r>
      <w:r w:rsidR="00B13A97" w:rsidRPr="00846414">
        <w:rPr>
          <w:rFonts w:ascii="Times New Roman" w:hAnsi="Times New Roman"/>
        </w:rPr>
        <w:t>7-</w:t>
      </w:r>
      <w:r w:rsidR="007961BD">
        <w:rPr>
          <w:rFonts w:ascii="Times New Roman" w:hAnsi="Times New Roman"/>
        </w:rPr>
        <w:t>33</w:t>
      </w:r>
      <w:r w:rsidRPr="00846414">
        <w:rPr>
          <w:rFonts w:ascii="Times New Roman" w:hAnsi="Times New Roman"/>
        </w:rPr>
        <w:t>-</w:t>
      </w:r>
      <w:r w:rsidR="007961BD">
        <w:rPr>
          <w:rFonts w:ascii="Times New Roman" w:hAnsi="Times New Roman"/>
        </w:rPr>
        <w:t>6</w:t>
      </w:r>
      <w:r w:rsidR="00B13A97" w:rsidRPr="00846414">
        <w:rPr>
          <w:rFonts w:ascii="Times New Roman" w:hAnsi="Times New Roman"/>
        </w:rPr>
        <w:t>8</w:t>
      </w:r>
      <w:r w:rsidRPr="00846414">
        <w:rPr>
          <w:rFonts w:ascii="Times New Roman" w:hAnsi="Times New Roman"/>
        </w:rPr>
        <w:t>.</w:t>
      </w:r>
      <w:r w:rsidR="00612796" w:rsidRPr="00612796">
        <w:t xml:space="preserve"> 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84"/>
    <w:rsid w:val="000624D9"/>
    <w:rsid w:val="000778CD"/>
    <w:rsid w:val="00090749"/>
    <w:rsid w:val="00177F09"/>
    <w:rsid w:val="001B2BCB"/>
    <w:rsid w:val="001E10B5"/>
    <w:rsid w:val="0020026A"/>
    <w:rsid w:val="002B19AB"/>
    <w:rsid w:val="002F7584"/>
    <w:rsid w:val="004069D2"/>
    <w:rsid w:val="00412A9C"/>
    <w:rsid w:val="00422E7C"/>
    <w:rsid w:val="004C08D0"/>
    <w:rsid w:val="004E7D28"/>
    <w:rsid w:val="00521052"/>
    <w:rsid w:val="00530F98"/>
    <w:rsid w:val="00612796"/>
    <w:rsid w:val="006A6F06"/>
    <w:rsid w:val="006B3016"/>
    <w:rsid w:val="006E4B9F"/>
    <w:rsid w:val="00704FC8"/>
    <w:rsid w:val="00754389"/>
    <w:rsid w:val="007961BD"/>
    <w:rsid w:val="007E4B38"/>
    <w:rsid w:val="00846414"/>
    <w:rsid w:val="00861897"/>
    <w:rsid w:val="008E356A"/>
    <w:rsid w:val="009644A4"/>
    <w:rsid w:val="009A6C53"/>
    <w:rsid w:val="009C4AEA"/>
    <w:rsid w:val="009D51B6"/>
    <w:rsid w:val="00A26C60"/>
    <w:rsid w:val="00A708C9"/>
    <w:rsid w:val="00A9494E"/>
    <w:rsid w:val="00B13A97"/>
    <w:rsid w:val="00B86B3A"/>
    <w:rsid w:val="00BC7B35"/>
    <w:rsid w:val="00C265B5"/>
    <w:rsid w:val="00C56DAA"/>
    <w:rsid w:val="00CE0AF2"/>
    <w:rsid w:val="00D24E9C"/>
    <w:rsid w:val="00D27104"/>
    <w:rsid w:val="00D6129D"/>
    <w:rsid w:val="00D92401"/>
    <w:rsid w:val="00DE68A6"/>
    <w:rsid w:val="00F55A9C"/>
    <w:rsid w:val="00FC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5AC56"/>
  <w15:docId w15:val="{1D2B810F-7204-49D2-AC76-DB9EDC61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  <w:style w:type="character" w:styleId="af0">
    <w:name w:val="Hyperlink"/>
    <w:basedOn w:val="a0"/>
    <w:uiPriority w:val="99"/>
    <w:semiHidden/>
    <w:rsid w:val="00412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elkult.ru/deyatelnost/antimonopolnyj-komplae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Григорьева И.В.</cp:lastModifiedBy>
  <cp:revision>4</cp:revision>
  <dcterms:created xsi:type="dcterms:W3CDTF">2021-06-21T15:19:00Z</dcterms:created>
  <dcterms:modified xsi:type="dcterms:W3CDTF">2021-06-21T15:23:00Z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